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A1" w:rsidRPr="001366A1" w:rsidRDefault="00DE3742" w:rsidP="001366A1">
      <w:pPr>
        <w:jc w:val="center"/>
        <w:rPr>
          <w:rFonts w:ascii="Arial" w:hAnsi="Arial" w:cs="Arial"/>
          <w:b/>
          <w:sz w:val="32"/>
          <w:szCs w:val="32"/>
        </w:rPr>
      </w:pPr>
      <w:r w:rsidRPr="001366A1">
        <w:rPr>
          <w:rFonts w:ascii="Arial" w:hAnsi="Arial" w:cs="Arial"/>
          <w:b/>
          <w:sz w:val="32"/>
          <w:szCs w:val="32"/>
        </w:rPr>
        <w:t xml:space="preserve">Statement from Ketton Parish Council concerning </w:t>
      </w:r>
      <w:r w:rsidR="001366A1" w:rsidRPr="001366A1">
        <w:rPr>
          <w:rFonts w:ascii="Arial" w:hAnsi="Arial" w:cs="Arial"/>
          <w:b/>
          <w:sz w:val="32"/>
          <w:szCs w:val="32"/>
        </w:rPr>
        <w:t>Ketton Sports &amp; Community Centre</w:t>
      </w:r>
    </w:p>
    <w:p w:rsidR="00940FB3" w:rsidRPr="00223825" w:rsidRDefault="003815D8">
      <w:pPr>
        <w:rPr>
          <w:rFonts w:ascii="Arial" w:hAnsi="Arial" w:cs="Arial"/>
          <w:sz w:val="24"/>
          <w:szCs w:val="24"/>
        </w:rPr>
      </w:pPr>
      <w:r w:rsidRPr="00223825">
        <w:rPr>
          <w:rFonts w:ascii="Arial" w:hAnsi="Arial" w:cs="Arial"/>
          <w:sz w:val="24"/>
          <w:szCs w:val="24"/>
        </w:rPr>
        <w:t>Ketton Parish Council is Ketton Sports &amp; Community Centre’s landlord, as the parish council owns the land (&amp; leases land from Hanson Cement), on which the Community Centre building</w:t>
      </w:r>
      <w:r w:rsidR="001366A1" w:rsidRPr="00223825">
        <w:rPr>
          <w:rFonts w:ascii="Arial" w:hAnsi="Arial" w:cs="Arial"/>
          <w:sz w:val="24"/>
          <w:szCs w:val="24"/>
        </w:rPr>
        <w:t>s</w:t>
      </w:r>
      <w:r w:rsidRPr="00223825">
        <w:rPr>
          <w:rFonts w:ascii="Arial" w:hAnsi="Arial" w:cs="Arial"/>
          <w:sz w:val="24"/>
          <w:szCs w:val="24"/>
        </w:rPr>
        <w:t xml:space="preserve"> and playing fields are situated.  We do not charge KSCC rent. </w:t>
      </w:r>
    </w:p>
    <w:p w:rsidR="00300EB5" w:rsidRPr="00223825" w:rsidRDefault="00300EB5">
      <w:pPr>
        <w:rPr>
          <w:rFonts w:ascii="Arial" w:hAnsi="Arial" w:cs="Arial"/>
          <w:sz w:val="24"/>
          <w:szCs w:val="24"/>
        </w:rPr>
      </w:pPr>
      <w:r w:rsidRPr="00223825">
        <w:rPr>
          <w:rFonts w:ascii="Arial" w:hAnsi="Arial" w:cs="Arial"/>
          <w:sz w:val="24"/>
          <w:szCs w:val="24"/>
        </w:rPr>
        <w:t>Ketton Sports &amp; Community Centre is a registered charity - Charity no. 1159624</w:t>
      </w:r>
    </w:p>
    <w:p w:rsidR="00300EB5" w:rsidRPr="00223825" w:rsidRDefault="003815D8">
      <w:pPr>
        <w:rPr>
          <w:rFonts w:ascii="Arial" w:hAnsi="Arial" w:cs="Arial"/>
          <w:sz w:val="24"/>
          <w:szCs w:val="24"/>
        </w:rPr>
      </w:pPr>
      <w:r w:rsidRPr="00223825">
        <w:rPr>
          <w:rFonts w:ascii="Arial" w:hAnsi="Arial" w:cs="Arial"/>
          <w:sz w:val="24"/>
          <w:szCs w:val="24"/>
        </w:rPr>
        <w:t xml:space="preserve">KSCC is a fully inclusive village community venue with affiliated sports sections for </w:t>
      </w:r>
      <w:r w:rsidRPr="00886207">
        <w:rPr>
          <w:rFonts w:ascii="Arial" w:hAnsi="Arial" w:cs="Arial"/>
          <w:sz w:val="24"/>
          <w:szCs w:val="24"/>
        </w:rPr>
        <w:t xml:space="preserve">Cricket, Football, Tennis, Bowls, </w:t>
      </w:r>
      <w:proofErr w:type="spellStart"/>
      <w:r w:rsidR="00886207" w:rsidRPr="00886207">
        <w:rPr>
          <w:rFonts w:ascii="Arial" w:hAnsi="Arial" w:cs="Arial"/>
          <w:color w:val="222222"/>
          <w:sz w:val="24"/>
          <w:szCs w:val="24"/>
        </w:rPr>
        <w:t>Pétanque</w:t>
      </w:r>
      <w:proofErr w:type="spellEnd"/>
      <w:r w:rsidRPr="00886207">
        <w:rPr>
          <w:rFonts w:ascii="Arial" w:hAnsi="Arial" w:cs="Arial"/>
          <w:sz w:val="24"/>
          <w:szCs w:val="24"/>
        </w:rPr>
        <w:t>, Junior Triathlon and a Healthy</w:t>
      </w:r>
      <w:r w:rsidRPr="00223825">
        <w:rPr>
          <w:rFonts w:ascii="Arial" w:hAnsi="Arial" w:cs="Arial"/>
          <w:sz w:val="24"/>
          <w:szCs w:val="24"/>
        </w:rPr>
        <w:t xml:space="preserve"> Walking Group, as well as indoor social activities including Darts, Pool, Dominos, Crib</w:t>
      </w:r>
      <w:r w:rsidR="00886207">
        <w:rPr>
          <w:rFonts w:ascii="Arial" w:hAnsi="Arial" w:cs="Arial"/>
          <w:sz w:val="24"/>
          <w:szCs w:val="24"/>
        </w:rPr>
        <w:t>bage</w:t>
      </w:r>
      <w:r w:rsidRPr="00223825">
        <w:rPr>
          <w:rFonts w:ascii="Arial" w:hAnsi="Arial" w:cs="Arial"/>
          <w:sz w:val="24"/>
          <w:szCs w:val="24"/>
        </w:rPr>
        <w:t xml:space="preserve"> and Bingo in </w:t>
      </w:r>
      <w:r w:rsidR="008A3626" w:rsidRPr="00223825">
        <w:rPr>
          <w:rFonts w:ascii="Arial" w:hAnsi="Arial" w:cs="Arial"/>
          <w:sz w:val="24"/>
          <w:szCs w:val="24"/>
        </w:rPr>
        <w:t>their</w:t>
      </w:r>
      <w:r w:rsidRPr="00223825">
        <w:rPr>
          <w:rFonts w:ascii="Arial" w:hAnsi="Arial" w:cs="Arial"/>
          <w:sz w:val="24"/>
          <w:szCs w:val="24"/>
        </w:rPr>
        <w:t xml:space="preserve"> clubhouse.</w:t>
      </w:r>
      <w:r w:rsidR="00300EB5" w:rsidRPr="00223825">
        <w:rPr>
          <w:rFonts w:ascii="Arial" w:hAnsi="Arial" w:cs="Arial"/>
          <w:sz w:val="24"/>
          <w:szCs w:val="24"/>
        </w:rPr>
        <w:t xml:space="preserve">  These clubs are licenced by KSCC to use the community centres facilities.</w:t>
      </w:r>
    </w:p>
    <w:p w:rsidR="008A3626" w:rsidRPr="00223825" w:rsidRDefault="008A3626">
      <w:pPr>
        <w:rPr>
          <w:rFonts w:ascii="Arial" w:hAnsi="Arial" w:cs="Arial"/>
          <w:sz w:val="24"/>
          <w:szCs w:val="24"/>
        </w:rPr>
      </w:pPr>
      <w:r w:rsidRPr="00223825">
        <w:rPr>
          <w:rFonts w:ascii="Arial" w:hAnsi="Arial" w:cs="Arial"/>
          <w:sz w:val="24"/>
          <w:szCs w:val="24"/>
        </w:rPr>
        <w:t>KSCC’s trustees provide a non-executive oversight of the charity’s activities and also contribute to the development of its future.  They also ensure that KSCC’s practices are in keeping with its governing document and that it adheres to the legal and financial requirements of a charitable organisation. In accordance with KSCC’s constitution</w:t>
      </w:r>
    </w:p>
    <w:p w:rsidR="00DE06ED" w:rsidRPr="00223825" w:rsidRDefault="004C30D5">
      <w:pPr>
        <w:rPr>
          <w:rFonts w:ascii="Arial" w:hAnsi="Arial" w:cs="Arial"/>
          <w:sz w:val="24"/>
          <w:szCs w:val="24"/>
        </w:rPr>
      </w:pPr>
      <w:hyperlink r:id="rId5" w:history="1">
        <w:r w:rsidR="00DE06ED" w:rsidRPr="00223825">
          <w:rPr>
            <w:rStyle w:val="Hyperlink"/>
            <w:rFonts w:ascii="Arial" w:hAnsi="Arial" w:cs="Arial"/>
            <w:sz w:val="24"/>
            <w:szCs w:val="24"/>
          </w:rPr>
          <w:t>https://www.kettonsportscc.co.uk/ketton-sports-and-community-centre-governing-documentconstitution/</w:t>
        </w:r>
      </w:hyperlink>
    </w:p>
    <w:p w:rsidR="00DE06ED" w:rsidRPr="00223825" w:rsidRDefault="00DE06ED" w:rsidP="00DE06ED">
      <w:pPr>
        <w:rPr>
          <w:rFonts w:ascii="Arial" w:hAnsi="Arial" w:cs="Arial"/>
          <w:sz w:val="24"/>
          <w:szCs w:val="24"/>
        </w:rPr>
      </w:pPr>
      <w:r w:rsidRPr="00223825">
        <w:rPr>
          <w:rFonts w:ascii="Arial" w:hAnsi="Arial" w:cs="Arial"/>
          <w:sz w:val="24"/>
          <w:szCs w:val="24"/>
        </w:rPr>
        <w:t xml:space="preserve">Three of the trustees </w:t>
      </w:r>
      <w:r w:rsidR="00300EB5" w:rsidRPr="00223825">
        <w:rPr>
          <w:rFonts w:ascii="Arial" w:hAnsi="Arial" w:cs="Arial"/>
          <w:sz w:val="24"/>
          <w:szCs w:val="24"/>
        </w:rPr>
        <w:t xml:space="preserve">are parish councillors &amp; have </w:t>
      </w:r>
      <w:r w:rsidRPr="00223825">
        <w:rPr>
          <w:rFonts w:ascii="Arial" w:hAnsi="Arial" w:cs="Arial"/>
          <w:sz w:val="24"/>
          <w:szCs w:val="24"/>
        </w:rPr>
        <w:t>been appointed by Ketton Parish Council</w:t>
      </w:r>
      <w:r w:rsidR="00480AED" w:rsidRPr="00223825">
        <w:rPr>
          <w:rFonts w:ascii="Arial" w:hAnsi="Arial" w:cs="Arial"/>
          <w:sz w:val="24"/>
          <w:szCs w:val="24"/>
        </w:rPr>
        <w:t xml:space="preserve"> to the KSCC Board of Trustees</w:t>
      </w:r>
      <w:r w:rsidRPr="00223825">
        <w:rPr>
          <w:rFonts w:ascii="Arial" w:hAnsi="Arial" w:cs="Arial"/>
          <w:sz w:val="24"/>
          <w:szCs w:val="24"/>
        </w:rPr>
        <w:t>, to represent the interests of both the parish council, as landlord, and Ketton residents (as permitted under KSCC’s constitution)</w:t>
      </w:r>
      <w:r w:rsidR="00300EB5" w:rsidRPr="00223825">
        <w:rPr>
          <w:rFonts w:ascii="Arial" w:hAnsi="Arial" w:cs="Arial"/>
          <w:sz w:val="24"/>
          <w:szCs w:val="24"/>
        </w:rPr>
        <w:t>.</w:t>
      </w:r>
    </w:p>
    <w:p w:rsidR="00300EB5" w:rsidRPr="00223825" w:rsidRDefault="00300EB5" w:rsidP="00DE06ED">
      <w:pPr>
        <w:rPr>
          <w:rFonts w:ascii="Arial" w:hAnsi="Arial" w:cs="Arial"/>
          <w:sz w:val="24"/>
          <w:szCs w:val="24"/>
        </w:rPr>
      </w:pPr>
      <w:r w:rsidRPr="00223825">
        <w:rPr>
          <w:rFonts w:ascii="Arial" w:hAnsi="Arial" w:cs="Arial"/>
          <w:sz w:val="24"/>
          <w:szCs w:val="24"/>
        </w:rPr>
        <w:t>Ketton Parish Council has no jurisdiction over the management of KSCC, as a business entity or over the sports clubs licenced by KSCC to use the community centre’s facilities, whatsoever.</w:t>
      </w:r>
      <w:r w:rsidR="001366A1" w:rsidRPr="00223825">
        <w:rPr>
          <w:rFonts w:ascii="Arial" w:hAnsi="Arial" w:cs="Arial"/>
          <w:sz w:val="24"/>
          <w:szCs w:val="24"/>
        </w:rPr>
        <w:t xml:space="preserve">  This means that the parish council will not, and cannot become involved or intervene in any disputes between the licenced</w:t>
      </w:r>
      <w:r w:rsidR="005C1D24" w:rsidRPr="00223825">
        <w:rPr>
          <w:rFonts w:ascii="Arial" w:hAnsi="Arial" w:cs="Arial"/>
          <w:sz w:val="24"/>
          <w:szCs w:val="24"/>
        </w:rPr>
        <w:t xml:space="preserve"> sports clubs &amp;/or KSCC.</w:t>
      </w:r>
    </w:p>
    <w:p w:rsidR="00223825" w:rsidRPr="00223825" w:rsidRDefault="00223825" w:rsidP="00DE06ED">
      <w:pPr>
        <w:rPr>
          <w:rFonts w:ascii="Arial" w:hAnsi="Arial" w:cs="Arial"/>
          <w:sz w:val="24"/>
          <w:szCs w:val="24"/>
        </w:rPr>
      </w:pPr>
      <w:r w:rsidRPr="00223825">
        <w:rPr>
          <w:rFonts w:ascii="Arial" w:hAnsi="Arial" w:cs="Arial"/>
          <w:sz w:val="24"/>
          <w:szCs w:val="24"/>
        </w:rPr>
        <w:t>KSCC’s constitution does not grant Ketton Parish Council any jurisdiction over the management of KSCC, as a business entity or over the sports clubs licenced by KSCC to use the community centre’s facilities &amp; neither does Ketton Parish Council’s Standing Orders.</w:t>
      </w:r>
    </w:p>
    <w:p w:rsidR="00223825" w:rsidRPr="00223825" w:rsidRDefault="00223825" w:rsidP="00DE06ED">
      <w:pPr>
        <w:rPr>
          <w:rFonts w:ascii="Arial" w:hAnsi="Arial" w:cs="Arial"/>
          <w:sz w:val="24"/>
          <w:szCs w:val="24"/>
        </w:rPr>
      </w:pPr>
      <w:r w:rsidRPr="00223825">
        <w:rPr>
          <w:rFonts w:ascii="Arial" w:hAnsi="Arial" w:cs="Arial"/>
          <w:sz w:val="24"/>
          <w:szCs w:val="24"/>
        </w:rPr>
        <w:t>Tim Charge</w:t>
      </w:r>
    </w:p>
    <w:p w:rsidR="00223825" w:rsidRPr="00223825" w:rsidRDefault="00223825" w:rsidP="00DE06ED">
      <w:pPr>
        <w:rPr>
          <w:rFonts w:ascii="Arial" w:hAnsi="Arial" w:cs="Arial"/>
          <w:sz w:val="24"/>
          <w:szCs w:val="24"/>
        </w:rPr>
      </w:pPr>
      <w:r w:rsidRPr="00223825">
        <w:rPr>
          <w:rFonts w:ascii="Arial" w:hAnsi="Arial" w:cs="Arial"/>
          <w:sz w:val="24"/>
          <w:szCs w:val="24"/>
        </w:rPr>
        <w:t>Ketton Parish Council Chairman</w:t>
      </w:r>
    </w:p>
    <w:p w:rsidR="00223825" w:rsidRPr="00223825" w:rsidRDefault="00DA3240" w:rsidP="00DE06ED">
      <w:pPr>
        <w:rPr>
          <w:rFonts w:ascii="Arial" w:hAnsi="Arial" w:cs="Arial"/>
          <w:sz w:val="24"/>
          <w:szCs w:val="24"/>
        </w:rPr>
      </w:pPr>
      <w:r>
        <w:rPr>
          <w:rFonts w:ascii="Arial" w:hAnsi="Arial" w:cs="Arial"/>
          <w:sz w:val="24"/>
          <w:szCs w:val="24"/>
        </w:rPr>
        <w:t>7</w:t>
      </w:r>
      <w:r w:rsidR="00223825" w:rsidRPr="00223825">
        <w:rPr>
          <w:rFonts w:ascii="Arial" w:hAnsi="Arial" w:cs="Arial"/>
          <w:sz w:val="24"/>
          <w:szCs w:val="24"/>
        </w:rPr>
        <w:t xml:space="preserve"> February 2019</w:t>
      </w:r>
    </w:p>
    <w:p w:rsidR="00223825" w:rsidRPr="00223825" w:rsidRDefault="00223825" w:rsidP="00DE06ED">
      <w:pPr>
        <w:rPr>
          <w:rFonts w:ascii="Arial" w:hAnsi="Arial" w:cs="Arial"/>
          <w:sz w:val="24"/>
          <w:szCs w:val="24"/>
        </w:rPr>
      </w:pPr>
    </w:p>
    <w:sectPr w:rsidR="00223825" w:rsidRPr="00223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D8"/>
    <w:rsid w:val="000B26DC"/>
    <w:rsid w:val="001366A1"/>
    <w:rsid w:val="0021653C"/>
    <w:rsid w:val="00223825"/>
    <w:rsid w:val="00300EB5"/>
    <w:rsid w:val="003815D8"/>
    <w:rsid w:val="00480AED"/>
    <w:rsid w:val="00500D14"/>
    <w:rsid w:val="005C1D24"/>
    <w:rsid w:val="007E2733"/>
    <w:rsid w:val="00886207"/>
    <w:rsid w:val="008A3626"/>
    <w:rsid w:val="00940FB3"/>
    <w:rsid w:val="009604A7"/>
    <w:rsid w:val="00985B01"/>
    <w:rsid w:val="00985DAE"/>
    <w:rsid w:val="00A667CA"/>
    <w:rsid w:val="00BD34FD"/>
    <w:rsid w:val="00DA3240"/>
    <w:rsid w:val="00DE06ED"/>
    <w:rsid w:val="00DE3742"/>
    <w:rsid w:val="00E64907"/>
    <w:rsid w:val="00EB2B09"/>
    <w:rsid w:val="00FB0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6ED"/>
    <w:rPr>
      <w:color w:val="0000FF" w:themeColor="hyperlink"/>
      <w:u w:val="single"/>
    </w:rPr>
  </w:style>
  <w:style w:type="character" w:styleId="FollowedHyperlink">
    <w:name w:val="FollowedHyperlink"/>
    <w:basedOn w:val="DefaultParagraphFont"/>
    <w:uiPriority w:val="99"/>
    <w:semiHidden/>
    <w:unhideWhenUsed/>
    <w:rsid w:val="002238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6ED"/>
    <w:rPr>
      <w:color w:val="0000FF" w:themeColor="hyperlink"/>
      <w:u w:val="single"/>
    </w:rPr>
  </w:style>
  <w:style w:type="character" w:styleId="FollowedHyperlink">
    <w:name w:val="FollowedHyperlink"/>
    <w:basedOn w:val="DefaultParagraphFont"/>
    <w:uiPriority w:val="99"/>
    <w:semiHidden/>
    <w:unhideWhenUsed/>
    <w:rsid w:val="002238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ettonsportscc.co.uk/ketton-sports-and-community-centre-governing-documentconstitu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dc:creator>
  <cp:lastModifiedBy>Council</cp:lastModifiedBy>
  <cp:revision>3</cp:revision>
  <dcterms:created xsi:type="dcterms:W3CDTF">2019-02-07T07:55:00Z</dcterms:created>
  <dcterms:modified xsi:type="dcterms:W3CDTF">2019-02-07T07:56:00Z</dcterms:modified>
</cp:coreProperties>
</file>